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1D2BC" w14:textId="1CE11B4A" w:rsidR="007869CE" w:rsidRPr="00FA141E" w:rsidRDefault="007869CE">
      <w:pPr>
        <w:rPr>
          <w:rFonts w:asciiTheme="minorHAnsi" w:hAnsiTheme="minorHAnsi" w:cstheme="minorHAnsi"/>
          <w:sz w:val="28"/>
        </w:rPr>
      </w:pPr>
      <w:bookmarkStart w:id="0" w:name="_GoBack"/>
      <w:bookmarkEnd w:id="0"/>
    </w:p>
    <w:p w14:paraId="02E0ADAB" w14:textId="698C3E13" w:rsidR="00C91F8A" w:rsidRPr="00FA141E" w:rsidRDefault="00FA141E" w:rsidP="00FA141E">
      <w:pPr>
        <w:jc w:val="center"/>
        <w:rPr>
          <w:rFonts w:asciiTheme="minorHAnsi" w:hAnsiTheme="minorHAnsi" w:cstheme="minorHAnsi"/>
          <w:sz w:val="28"/>
        </w:rPr>
      </w:pPr>
      <w:r>
        <w:rPr>
          <w:rFonts w:asciiTheme="minorHAnsi" w:hAnsiTheme="minorHAnsi" w:cstheme="minorHAnsi"/>
          <w:sz w:val="28"/>
        </w:rPr>
        <w:t>ANEXO V</w:t>
      </w:r>
    </w:p>
    <w:p w14:paraId="589BC2A1" w14:textId="56862EDF" w:rsidR="00C91F8A" w:rsidRPr="00FA141E" w:rsidRDefault="00C91F8A">
      <w:pPr>
        <w:rPr>
          <w:rFonts w:asciiTheme="minorHAnsi" w:hAnsiTheme="minorHAnsi" w:cstheme="minorHAnsi"/>
          <w:sz w:val="28"/>
        </w:rPr>
      </w:pPr>
    </w:p>
    <w:p w14:paraId="4121F842" w14:textId="77777777" w:rsidR="00C91F8A" w:rsidRPr="00C91F8A" w:rsidRDefault="00C91F8A" w:rsidP="00C91F8A">
      <w:pPr>
        <w:jc w:val="center"/>
        <w:rPr>
          <w:rFonts w:asciiTheme="minorHAnsi" w:hAnsiTheme="minorHAnsi" w:cstheme="minorHAnsi"/>
          <w:b/>
          <w:sz w:val="28"/>
          <w:szCs w:val="28"/>
        </w:rPr>
      </w:pPr>
      <w:r w:rsidRPr="00C91F8A">
        <w:rPr>
          <w:rFonts w:asciiTheme="minorHAnsi" w:hAnsiTheme="minorHAnsi" w:cstheme="minorHAnsi"/>
          <w:b/>
          <w:sz w:val="28"/>
          <w:szCs w:val="28"/>
        </w:rPr>
        <w:t>Modelo Declaración responsable PRTR cesión y tratamiento de datos en relación con la ejecución de actuaciones</w:t>
      </w:r>
    </w:p>
    <w:p w14:paraId="11660E6E" w14:textId="4289BC84" w:rsidR="00C91F8A" w:rsidRPr="00C91F8A" w:rsidRDefault="00C91F8A" w:rsidP="00C91F8A">
      <w:pPr>
        <w:rPr>
          <w:rFonts w:asciiTheme="minorHAnsi" w:hAnsiTheme="minorHAnsi" w:cstheme="minorHAnsi"/>
          <w:b/>
          <w:sz w:val="22"/>
          <w:szCs w:val="22"/>
        </w:rPr>
      </w:pPr>
    </w:p>
    <w:p w14:paraId="13444B49" w14:textId="77777777" w:rsidR="00C91F8A" w:rsidRPr="00C91F8A" w:rsidRDefault="00C91F8A" w:rsidP="00C91F8A">
      <w:pPr>
        <w:jc w:val="center"/>
        <w:rPr>
          <w:rFonts w:asciiTheme="minorHAnsi" w:hAnsiTheme="minorHAnsi" w:cstheme="minorHAnsi"/>
          <w:b/>
          <w:sz w:val="22"/>
          <w:szCs w:val="22"/>
        </w:rPr>
      </w:pPr>
    </w:p>
    <w:p w14:paraId="3E08E146" w14:textId="77777777" w:rsidR="00C91F8A" w:rsidRPr="00C91F8A" w:rsidRDefault="00C91F8A" w:rsidP="00C91F8A">
      <w:pPr>
        <w:jc w:val="center"/>
        <w:rPr>
          <w:rFonts w:asciiTheme="minorHAnsi" w:hAnsiTheme="minorHAnsi" w:cstheme="minorHAnsi"/>
          <w:sz w:val="22"/>
          <w:szCs w:val="22"/>
        </w:rPr>
      </w:pPr>
      <w:r w:rsidRPr="00C91F8A">
        <w:rPr>
          <w:rFonts w:asciiTheme="minorHAnsi" w:hAnsiTheme="minorHAnsi" w:cstheme="minorHAnsi"/>
          <w:sz w:val="22"/>
          <w:szCs w:val="22"/>
        </w:rPr>
        <w:t xml:space="preserve">DECLARACIÓN RESPONSABLE PRTR </w:t>
      </w:r>
      <w:r w:rsidRPr="00C91F8A">
        <w:rPr>
          <w:rFonts w:asciiTheme="minorHAnsi" w:eastAsiaTheme="majorEastAsia" w:hAnsiTheme="minorHAnsi" w:cstheme="minorHAnsi"/>
          <w:sz w:val="22"/>
          <w:szCs w:val="22"/>
        </w:rPr>
        <w:t xml:space="preserve">CESIÓN Y TRATAMIENTO DE DATOS EN RELACIÓN CON LA EJECUCIÓN DE ACTUACIONES </w:t>
      </w:r>
      <w:r w:rsidRPr="00C91F8A">
        <w:rPr>
          <w:rFonts w:asciiTheme="minorHAnsi" w:hAnsiTheme="minorHAnsi" w:cstheme="minorHAnsi"/>
          <w:sz w:val="22"/>
          <w:szCs w:val="22"/>
        </w:rPr>
        <w:t>(MODELO ANEXO IV. B DE LA ORDEN HFP/1030/2021).</w:t>
      </w:r>
    </w:p>
    <w:p w14:paraId="75B70548" w14:textId="77777777" w:rsidR="00C91F8A" w:rsidRPr="00C91F8A" w:rsidRDefault="00C91F8A" w:rsidP="00C91F8A">
      <w:pPr>
        <w:jc w:val="center"/>
        <w:rPr>
          <w:rFonts w:asciiTheme="minorHAnsi" w:hAnsiTheme="minorHAnsi" w:cstheme="minorHAnsi"/>
          <w:b/>
          <w:sz w:val="22"/>
          <w:szCs w:val="22"/>
        </w:rPr>
      </w:pPr>
    </w:p>
    <w:p w14:paraId="0952869B" w14:textId="77777777" w:rsidR="00C91F8A" w:rsidRPr="00C91F8A" w:rsidRDefault="00C91F8A" w:rsidP="00C91F8A">
      <w:pPr>
        <w:spacing w:after="120" w:line="276" w:lineRule="auto"/>
        <w:jc w:val="center"/>
        <w:rPr>
          <w:rFonts w:asciiTheme="minorHAnsi" w:hAnsiTheme="minorHAnsi" w:cstheme="minorHAnsi"/>
          <w:b/>
          <w:sz w:val="22"/>
          <w:szCs w:val="22"/>
        </w:rPr>
      </w:pPr>
      <w:r w:rsidRPr="00C91F8A">
        <w:rPr>
          <w:rFonts w:asciiTheme="minorHAnsi" w:hAnsiTheme="minorHAnsi" w:cstheme="minorHAnsi"/>
          <w:b/>
          <w:sz w:val="22"/>
          <w:szCs w:val="22"/>
        </w:rPr>
        <w:t>EL DECLARANTE: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5522"/>
      </w:tblGrid>
      <w:tr w:rsidR="00C91F8A" w:rsidRPr="00C91F8A" w14:paraId="35F83003" w14:textId="77777777" w:rsidTr="00C130C1">
        <w:trPr>
          <w:trHeight w:val="260"/>
        </w:trPr>
        <w:tc>
          <w:tcPr>
            <w:tcW w:w="2972" w:type="dxa"/>
            <w:tcMar>
              <w:top w:w="40" w:type="dxa"/>
              <w:left w:w="40" w:type="dxa"/>
              <w:bottom w:w="40" w:type="dxa"/>
              <w:right w:w="40" w:type="dxa"/>
            </w:tcMar>
            <w:vAlign w:val="center"/>
          </w:tcPr>
          <w:p w14:paraId="3E02AE11" w14:textId="77777777" w:rsidR="00C91F8A" w:rsidRPr="00C91F8A" w:rsidRDefault="00C91F8A" w:rsidP="00C130C1">
            <w:pPr>
              <w:spacing w:after="120" w:line="276" w:lineRule="auto"/>
              <w:rPr>
                <w:rFonts w:asciiTheme="minorHAnsi" w:hAnsiTheme="minorHAnsi" w:cstheme="minorHAnsi"/>
                <w:sz w:val="22"/>
                <w:szCs w:val="22"/>
                <w:lang w:val="en-US"/>
              </w:rPr>
            </w:pPr>
            <w:r w:rsidRPr="00C91F8A">
              <w:rPr>
                <w:rFonts w:asciiTheme="minorHAnsi" w:eastAsia="Arial" w:hAnsiTheme="minorHAnsi" w:cstheme="minorHAnsi"/>
                <w:color w:val="000000"/>
                <w:sz w:val="22"/>
                <w:szCs w:val="22"/>
                <w:lang w:val="en-US"/>
              </w:rPr>
              <w:t>Don/Doña</w:t>
            </w:r>
          </w:p>
        </w:tc>
        <w:tc>
          <w:tcPr>
            <w:tcW w:w="5522" w:type="dxa"/>
            <w:tcMar>
              <w:top w:w="40" w:type="dxa"/>
              <w:left w:w="40" w:type="dxa"/>
              <w:bottom w:w="40" w:type="dxa"/>
              <w:right w:w="40" w:type="dxa"/>
            </w:tcMar>
            <w:vAlign w:val="center"/>
          </w:tcPr>
          <w:p w14:paraId="07DCA024" w14:textId="77777777" w:rsidR="00C91F8A" w:rsidRPr="00C91F8A" w:rsidRDefault="00C91F8A" w:rsidP="00C130C1">
            <w:pPr>
              <w:spacing w:after="120" w:line="276" w:lineRule="auto"/>
              <w:rPr>
                <w:rFonts w:asciiTheme="minorHAnsi" w:hAnsiTheme="minorHAnsi" w:cstheme="minorHAnsi"/>
                <w:sz w:val="22"/>
                <w:szCs w:val="22"/>
                <w:lang w:val="en-US"/>
              </w:rPr>
            </w:pPr>
          </w:p>
        </w:tc>
      </w:tr>
      <w:tr w:rsidR="00C91F8A" w:rsidRPr="00C91F8A" w14:paraId="1D438F43" w14:textId="77777777" w:rsidTr="00C130C1">
        <w:trPr>
          <w:trHeight w:val="260"/>
        </w:trPr>
        <w:tc>
          <w:tcPr>
            <w:tcW w:w="2972" w:type="dxa"/>
            <w:tcMar>
              <w:top w:w="40" w:type="dxa"/>
              <w:left w:w="40" w:type="dxa"/>
              <w:bottom w:w="40" w:type="dxa"/>
              <w:right w:w="40" w:type="dxa"/>
            </w:tcMar>
            <w:vAlign w:val="center"/>
          </w:tcPr>
          <w:p w14:paraId="0D56C001" w14:textId="77777777" w:rsidR="00C91F8A" w:rsidRPr="00C91F8A" w:rsidRDefault="00C91F8A" w:rsidP="00C130C1">
            <w:pPr>
              <w:spacing w:after="120" w:line="276" w:lineRule="auto"/>
              <w:rPr>
                <w:rFonts w:asciiTheme="minorHAnsi" w:hAnsiTheme="minorHAnsi" w:cstheme="minorHAnsi"/>
                <w:sz w:val="22"/>
                <w:szCs w:val="22"/>
                <w:lang w:val="en-US"/>
              </w:rPr>
            </w:pPr>
            <w:r w:rsidRPr="00C91F8A">
              <w:rPr>
                <w:rFonts w:asciiTheme="minorHAnsi" w:eastAsia="Calibri" w:hAnsiTheme="minorHAnsi" w:cstheme="minorHAnsi"/>
                <w:color w:val="000000"/>
                <w:sz w:val="22"/>
                <w:szCs w:val="22"/>
                <w:lang w:val="en-US"/>
              </w:rPr>
              <w:t>Con NIF</w:t>
            </w:r>
          </w:p>
        </w:tc>
        <w:tc>
          <w:tcPr>
            <w:tcW w:w="5522" w:type="dxa"/>
            <w:tcMar>
              <w:top w:w="40" w:type="dxa"/>
              <w:left w:w="40" w:type="dxa"/>
              <w:bottom w:w="40" w:type="dxa"/>
              <w:right w:w="40" w:type="dxa"/>
            </w:tcMar>
            <w:vAlign w:val="center"/>
          </w:tcPr>
          <w:p w14:paraId="5410A2D4" w14:textId="77777777" w:rsidR="00C91F8A" w:rsidRPr="00C91F8A" w:rsidRDefault="00C91F8A" w:rsidP="00C130C1">
            <w:pPr>
              <w:spacing w:after="120" w:line="276" w:lineRule="auto"/>
              <w:rPr>
                <w:rFonts w:asciiTheme="minorHAnsi" w:hAnsiTheme="minorHAnsi" w:cstheme="minorHAnsi"/>
                <w:sz w:val="22"/>
                <w:szCs w:val="22"/>
                <w:lang w:val="en-US"/>
              </w:rPr>
            </w:pPr>
          </w:p>
        </w:tc>
      </w:tr>
      <w:tr w:rsidR="00C91F8A" w:rsidRPr="00C91F8A" w14:paraId="598C5C81" w14:textId="77777777" w:rsidTr="00C130C1">
        <w:trPr>
          <w:trHeight w:val="260"/>
        </w:trPr>
        <w:tc>
          <w:tcPr>
            <w:tcW w:w="2972" w:type="dxa"/>
            <w:tcMar>
              <w:top w:w="40" w:type="dxa"/>
              <w:left w:w="40" w:type="dxa"/>
              <w:bottom w:w="40" w:type="dxa"/>
              <w:right w:w="40" w:type="dxa"/>
            </w:tcMar>
            <w:vAlign w:val="center"/>
          </w:tcPr>
          <w:p w14:paraId="43DBB490" w14:textId="77777777" w:rsidR="00C91F8A" w:rsidRPr="00C91F8A" w:rsidRDefault="00C91F8A" w:rsidP="00C130C1">
            <w:pPr>
              <w:spacing w:after="120" w:line="276" w:lineRule="auto"/>
              <w:rPr>
                <w:rFonts w:asciiTheme="minorHAnsi" w:hAnsiTheme="minorHAnsi" w:cstheme="minorHAnsi"/>
                <w:sz w:val="22"/>
                <w:szCs w:val="22"/>
              </w:rPr>
            </w:pPr>
            <w:r w:rsidRPr="00C91F8A">
              <w:rPr>
                <w:rFonts w:asciiTheme="minorHAnsi" w:eastAsia="Calibri" w:hAnsiTheme="minorHAnsi" w:cstheme="minorHAnsi"/>
                <w:color w:val="000000"/>
                <w:sz w:val="22"/>
                <w:szCs w:val="22"/>
              </w:rPr>
              <w:t>Por sí mismo o en representación de la entidad</w:t>
            </w:r>
          </w:p>
        </w:tc>
        <w:tc>
          <w:tcPr>
            <w:tcW w:w="5522" w:type="dxa"/>
            <w:tcMar>
              <w:top w:w="40" w:type="dxa"/>
              <w:left w:w="40" w:type="dxa"/>
              <w:bottom w:w="40" w:type="dxa"/>
              <w:right w:w="40" w:type="dxa"/>
            </w:tcMar>
            <w:vAlign w:val="center"/>
          </w:tcPr>
          <w:p w14:paraId="5EAACD21" w14:textId="77777777" w:rsidR="00C91F8A" w:rsidRPr="00C91F8A" w:rsidRDefault="00C91F8A" w:rsidP="00C130C1">
            <w:pPr>
              <w:spacing w:after="120" w:line="276" w:lineRule="auto"/>
              <w:rPr>
                <w:rFonts w:asciiTheme="minorHAnsi" w:hAnsiTheme="minorHAnsi" w:cstheme="minorHAnsi"/>
                <w:sz w:val="22"/>
                <w:szCs w:val="22"/>
              </w:rPr>
            </w:pPr>
          </w:p>
        </w:tc>
      </w:tr>
      <w:tr w:rsidR="00C91F8A" w:rsidRPr="00C91F8A" w14:paraId="689F33E3" w14:textId="77777777" w:rsidTr="00C130C1">
        <w:trPr>
          <w:trHeight w:val="260"/>
        </w:trPr>
        <w:tc>
          <w:tcPr>
            <w:tcW w:w="2972" w:type="dxa"/>
            <w:tcMar>
              <w:top w:w="40" w:type="dxa"/>
              <w:left w:w="40" w:type="dxa"/>
              <w:bottom w:w="40" w:type="dxa"/>
              <w:right w:w="40" w:type="dxa"/>
            </w:tcMar>
            <w:vAlign w:val="center"/>
          </w:tcPr>
          <w:p w14:paraId="78C5A1D1" w14:textId="77777777" w:rsidR="00C91F8A" w:rsidRPr="00C91F8A" w:rsidRDefault="00C91F8A" w:rsidP="00C130C1">
            <w:pPr>
              <w:spacing w:after="120" w:line="276" w:lineRule="auto"/>
              <w:rPr>
                <w:rFonts w:asciiTheme="minorHAnsi" w:hAnsiTheme="minorHAnsi" w:cstheme="minorHAnsi"/>
                <w:sz w:val="22"/>
                <w:szCs w:val="22"/>
                <w:lang w:val="en-US"/>
              </w:rPr>
            </w:pPr>
            <w:r w:rsidRPr="00C91F8A">
              <w:rPr>
                <w:rFonts w:asciiTheme="minorHAnsi" w:eastAsia="Calibri" w:hAnsiTheme="minorHAnsi" w:cstheme="minorHAnsi"/>
                <w:color w:val="000000"/>
                <w:sz w:val="22"/>
                <w:szCs w:val="22"/>
                <w:lang w:val="en-US"/>
              </w:rPr>
              <w:t>Con CIF</w:t>
            </w:r>
          </w:p>
        </w:tc>
        <w:tc>
          <w:tcPr>
            <w:tcW w:w="5522" w:type="dxa"/>
            <w:tcMar>
              <w:top w:w="40" w:type="dxa"/>
              <w:left w:w="40" w:type="dxa"/>
              <w:bottom w:w="40" w:type="dxa"/>
              <w:right w:w="40" w:type="dxa"/>
            </w:tcMar>
            <w:vAlign w:val="center"/>
          </w:tcPr>
          <w:p w14:paraId="50DDD0C7" w14:textId="77777777" w:rsidR="00C91F8A" w:rsidRPr="00C91F8A" w:rsidRDefault="00C91F8A" w:rsidP="00C130C1">
            <w:pPr>
              <w:spacing w:after="120" w:line="276" w:lineRule="auto"/>
              <w:rPr>
                <w:rFonts w:asciiTheme="minorHAnsi" w:hAnsiTheme="minorHAnsi" w:cstheme="minorHAnsi"/>
                <w:sz w:val="22"/>
                <w:szCs w:val="22"/>
              </w:rPr>
            </w:pPr>
          </w:p>
        </w:tc>
      </w:tr>
      <w:tr w:rsidR="00C91F8A" w:rsidRPr="00C91F8A" w14:paraId="057F81F7" w14:textId="77777777" w:rsidTr="00C130C1">
        <w:trPr>
          <w:trHeight w:val="260"/>
        </w:trPr>
        <w:tc>
          <w:tcPr>
            <w:tcW w:w="2972" w:type="dxa"/>
            <w:tcMar>
              <w:top w:w="40" w:type="dxa"/>
              <w:left w:w="40" w:type="dxa"/>
              <w:bottom w:w="40" w:type="dxa"/>
              <w:right w:w="40" w:type="dxa"/>
            </w:tcMar>
            <w:vAlign w:val="center"/>
          </w:tcPr>
          <w:p w14:paraId="3E968440" w14:textId="77777777" w:rsidR="00C91F8A" w:rsidRPr="00C91F8A" w:rsidRDefault="00C91F8A" w:rsidP="00C130C1">
            <w:pPr>
              <w:spacing w:after="120" w:line="276" w:lineRule="auto"/>
              <w:rPr>
                <w:rFonts w:asciiTheme="minorHAnsi" w:hAnsiTheme="minorHAnsi" w:cstheme="minorHAnsi"/>
                <w:sz w:val="22"/>
                <w:szCs w:val="22"/>
                <w:lang w:val="en-US"/>
              </w:rPr>
            </w:pPr>
            <w:r w:rsidRPr="00C91F8A">
              <w:rPr>
                <w:rFonts w:asciiTheme="minorHAnsi" w:eastAsia="Calibri" w:hAnsiTheme="minorHAnsi" w:cstheme="minorHAnsi"/>
                <w:color w:val="000000"/>
                <w:sz w:val="22"/>
                <w:szCs w:val="22"/>
                <w:lang w:val="en-US"/>
              </w:rPr>
              <w:t>En calidad de</w:t>
            </w:r>
          </w:p>
        </w:tc>
        <w:tc>
          <w:tcPr>
            <w:tcW w:w="5522" w:type="dxa"/>
            <w:tcMar>
              <w:top w:w="40" w:type="dxa"/>
              <w:left w:w="40" w:type="dxa"/>
              <w:bottom w:w="40" w:type="dxa"/>
              <w:right w:w="40" w:type="dxa"/>
            </w:tcMar>
            <w:vAlign w:val="center"/>
          </w:tcPr>
          <w:p w14:paraId="2F5C5D99" w14:textId="77777777" w:rsidR="00C91F8A" w:rsidRPr="00C91F8A" w:rsidRDefault="00C91F8A" w:rsidP="00C130C1">
            <w:pPr>
              <w:spacing w:after="120" w:line="276" w:lineRule="auto"/>
              <w:rPr>
                <w:rFonts w:asciiTheme="minorHAnsi" w:hAnsiTheme="minorHAnsi" w:cstheme="minorHAnsi"/>
                <w:sz w:val="22"/>
                <w:szCs w:val="22"/>
                <w:lang w:val="en-US"/>
              </w:rPr>
            </w:pPr>
            <w:r w:rsidRPr="00C91F8A">
              <w:rPr>
                <w:rFonts w:asciiTheme="minorHAnsi" w:eastAsia="Arial" w:hAnsiTheme="minorHAnsi" w:cstheme="minorHAnsi"/>
                <w:color w:val="000000"/>
                <w:sz w:val="22"/>
                <w:szCs w:val="22"/>
                <w:lang w:val="en-US"/>
              </w:rPr>
              <w:t xml:space="preserve">   </w:t>
            </w:r>
          </w:p>
        </w:tc>
      </w:tr>
      <w:tr w:rsidR="00C91F8A" w:rsidRPr="00C91F8A" w14:paraId="36FAF694" w14:textId="77777777" w:rsidTr="00C130C1">
        <w:trPr>
          <w:trHeight w:val="260"/>
        </w:trPr>
        <w:tc>
          <w:tcPr>
            <w:tcW w:w="2972" w:type="dxa"/>
            <w:tcMar>
              <w:top w:w="40" w:type="dxa"/>
              <w:left w:w="40" w:type="dxa"/>
              <w:bottom w:w="40" w:type="dxa"/>
              <w:right w:w="40" w:type="dxa"/>
            </w:tcMar>
            <w:vAlign w:val="center"/>
          </w:tcPr>
          <w:p w14:paraId="07A989DF" w14:textId="77777777" w:rsidR="00C91F8A" w:rsidRPr="00C91F8A" w:rsidRDefault="00C91F8A" w:rsidP="00C130C1">
            <w:pPr>
              <w:spacing w:after="120" w:line="276" w:lineRule="auto"/>
              <w:rPr>
                <w:rFonts w:asciiTheme="minorHAnsi" w:eastAsia="Calibri" w:hAnsiTheme="minorHAnsi" w:cstheme="minorHAnsi"/>
                <w:color w:val="000000"/>
                <w:sz w:val="22"/>
                <w:szCs w:val="22"/>
              </w:rPr>
            </w:pPr>
            <w:r w:rsidRPr="00C91F8A">
              <w:rPr>
                <w:rFonts w:asciiTheme="minorHAnsi" w:eastAsia="Calibri" w:hAnsiTheme="minorHAnsi" w:cstheme="minorHAnsi"/>
                <w:color w:val="000000"/>
                <w:sz w:val="22"/>
                <w:szCs w:val="22"/>
              </w:rPr>
              <w:t>Datos de contacto (dirección, teléfono, email).</w:t>
            </w:r>
          </w:p>
        </w:tc>
        <w:tc>
          <w:tcPr>
            <w:tcW w:w="5522" w:type="dxa"/>
            <w:tcMar>
              <w:top w:w="40" w:type="dxa"/>
              <w:left w:w="40" w:type="dxa"/>
              <w:bottom w:w="40" w:type="dxa"/>
              <w:right w:w="40" w:type="dxa"/>
            </w:tcMar>
            <w:vAlign w:val="center"/>
          </w:tcPr>
          <w:p w14:paraId="0E1AD8C7" w14:textId="77777777" w:rsidR="00C91F8A" w:rsidRPr="00C91F8A" w:rsidRDefault="00C91F8A" w:rsidP="00C130C1">
            <w:pPr>
              <w:spacing w:after="120" w:line="276" w:lineRule="auto"/>
              <w:rPr>
                <w:rFonts w:asciiTheme="minorHAnsi" w:eastAsia="Arial" w:hAnsiTheme="minorHAnsi" w:cstheme="minorHAnsi"/>
                <w:color w:val="000000"/>
                <w:sz w:val="22"/>
                <w:szCs w:val="22"/>
              </w:rPr>
            </w:pPr>
          </w:p>
        </w:tc>
      </w:tr>
    </w:tbl>
    <w:p w14:paraId="54D24CA7" w14:textId="77777777" w:rsidR="00C91F8A" w:rsidRPr="00C91F8A" w:rsidRDefault="00C91F8A" w:rsidP="00C91F8A">
      <w:pPr>
        <w:spacing w:after="120" w:line="276" w:lineRule="auto"/>
        <w:jc w:val="center"/>
        <w:rPr>
          <w:rFonts w:asciiTheme="minorHAnsi" w:eastAsia="Arial" w:hAnsiTheme="minorHAnsi" w:cstheme="minorHAnsi"/>
          <w:b/>
          <w:sz w:val="22"/>
          <w:szCs w:val="22"/>
        </w:rPr>
      </w:pPr>
    </w:p>
    <w:p w14:paraId="22D3880C" w14:textId="77777777" w:rsidR="00C91F8A" w:rsidRPr="00C91F8A" w:rsidRDefault="00C91F8A" w:rsidP="00C91F8A">
      <w:pPr>
        <w:spacing w:after="120" w:line="276" w:lineRule="auto"/>
        <w:jc w:val="center"/>
        <w:rPr>
          <w:rFonts w:asciiTheme="minorHAnsi" w:eastAsia="Arial" w:hAnsiTheme="minorHAnsi" w:cstheme="minorHAnsi"/>
          <w:sz w:val="22"/>
          <w:szCs w:val="22"/>
        </w:rPr>
      </w:pPr>
      <w:r w:rsidRPr="00C91F8A">
        <w:rPr>
          <w:rFonts w:asciiTheme="minorHAnsi" w:eastAsia="Arial" w:hAnsiTheme="minorHAnsi" w:cstheme="minorHAnsi"/>
          <w:b/>
          <w:sz w:val="22"/>
          <w:szCs w:val="22"/>
        </w:rPr>
        <w:t>DECLARA BAJO SU RESPONSABILIDAD:</w:t>
      </w:r>
    </w:p>
    <w:p w14:paraId="281704FC" w14:textId="77777777" w:rsidR="00C91F8A" w:rsidRPr="00C91F8A" w:rsidRDefault="00C91F8A" w:rsidP="00C91F8A">
      <w:pPr>
        <w:spacing w:before="100" w:beforeAutospacing="1" w:after="100" w:afterAutospacing="1"/>
        <w:jc w:val="both"/>
        <w:rPr>
          <w:rFonts w:asciiTheme="minorHAnsi" w:eastAsia="Arial" w:hAnsiTheme="minorHAnsi" w:cstheme="minorHAnsi"/>
          <w:sz w:val="22"/>
          <w:szCs w:val="22"/>
        </w:rPr>
      </w:pPr>
      <w:r w:rsidRPr="00C91F8A">
        <w:rPr>
          <w:rFonts w:asciiTheme="minorHAnsi" w:eastAsia="Arial" w:hAnsiTheme="minorHAnsi" w:cstheme="minorHAnsi"/>
          <w:sz w:val="22"/>
          <w:szCs w:val="22"/>
        </w:rPr>
        <w:t>Que concurre como beneficiaria de ayudas financiadas con recursos provenientes del PRTR en el desarrollo de actuaciones necesarias para la consecución de los objetivos definidos en el Componente 14 “Plan de Modernización y Competitividad del Sector Turístico” y que declara conocer la normativa que es de aplicación, en particular las siguientes apartados del artículo 22, del Reglamento (UE) 2021/241 del Parlamento Europeo y del Consejo, de 12 de febrero de 2021, por el que se establece el Mecanismo de Recuperación y Resiliencia:</w:t>
      </w:r>
    </w:p>
    <w:p w14:paraId="1626FC1C" w14:textId="58353267" w:rsidR="00C91F8A" w:rsidRPr="00C91F8A" w:rsidRDefault="00C91F8A" w:rsidP="00C91F8A">
      <w:pPr>
        <w:spacing w:before="100" w:beforeAutospacing="1" w:after="100" w:afterAutospacing="1"/>
        <w:jc w:val="both"/>
        <w:rPr>
          <w:rFonts w:asciiTheme="minorHAnsi" w:eastAsia="Arial" w:hAnsiTheme="minorHAnsi" w:cstheme="minorHAnsi"/>
          <w:sz w:val="22"/>
          <w:szCs w:val="22"/>
        </w:rPr>
      </w:pPr>
      <w:r w:rsidRPr="00C91F8A">
        <w:rPr>
          <w:rFonts w:asciiTheme="minorHAnsi" w:eastAsia="Arial" w:hAnsiTheme="minorHAnsi" w:cstheme="minorHAnsi"/>
          <w:sz w:val="22"/>
          <w:szCs w:val="22"/>
        </w:rPr>
        <w:t>1.</w:t>
      </w:r>
      <w:r w:rsidR="00135031">
        <w:rPr>
          <w:rFonts w:asciiTheme="minorHAnsi" w:eastAsia="Arial" w:hAnsiTheme="minorHAnsi" w:cstheme="minorHAnsi"/>
          <w:sz w:val="22"/>
          <w:szCs w:val="22"/>
        </w:rPr>
        <w:t xml:space="preserve"> La letra d) del apartado </w:t>
      </w:r>
      <w:r w:rsidRPr="00C91F8A">
        <w:rPr>
          <w:rFonts w:asciiTheme="minorHAnsi" w:eastAsia="Arial" w:hAnsiTheme="minorHAnsi" w:cstheme="minorHAnsi"/>
          <w:sz w:val="22"/>
          <w:szCs w:val="22"/>
        </w:rPr>
        <w:t>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70A2795D" w14:textId="01ABA066" w:rsidR="00C91F8A" w:rsidRPr="00C91F8A" w:rsidRDefault="00C91F8A" w:rsidP="00C91F8A">
      <w:pPr>
        <w:spacing w:before="100" w:beforeAutospacing="1"/>
        <w:ind w:left="708"/>
        <w:jc w:val="both"/>
        <w:rPr>
          <w:rFonts w:asciiTheme="minorHAnsi" w:eastAsia="Arial" w:hAnsiTheme="minorHAnsi" w:cstheme="minorHAnsi"/>
          <w:sz w:val="22"/>
          <w:szCs w:val="22"/>
        </w:rPr>
      </w:pPr>
      <w:r w:rsidRPr="00C91F8A">
        <w:rPr>
          <w:rFonts w:asciiTheme="minorHAnsi" w:eastAsia="Arial" w:hAnsiTheme="minorHAnsi" w:cstheme="minorHAnsi"/>
          <w:sz w:val="22"/>
          <w:szCs w:val="22"/>
        </w:rPr>
        <w:t>i.</w:t>
      </w:r>
      <w:r w:rsidR="00135031">
        <w:rPr>
          <w:rFonts w:asciiTheme="minorHAnsi" w:eastAsia="Arial" w:hAnsiTheme="minorHAnsi" w:cstheme="minorHAnsi"/>
          <w:sz w:val="22"/>
          <w:szCs w:val="22"/>
        </w:rPr>
        <w:t xml:space="preserve"> </w:t>
      </w:r>
      <w:r w:rsidRPr="00C91F8A">
        <w:rPr>
          <w:rFonts w:asciiTheme="minorHAnsi" w:eastAsia="Arial" w:hAnsiTheme="minorHAnsi" w:cstheme="minorHAnsi"/>
          <w:sz w:val="22"/>
          <w:szCs w:val="22"/>
        </w:rPr>
        <w:t>El nombre del perceptor final de los fondos;</w:t>
      </w:r>
    </w:p>
    <w:p w14:paraId="2416D1A8" w14:textId="2DBB4750" w:rsidR="00C91F8A" w:rsidRPr="00C91F8A" w:rsidRDefault="00C91F8A" w:rsidP="00C91F8A">
      <w:pPr>
        <w:spacing w:before="100" w:beforeAutospacing="1"/>
        <w:ind w:left="708"/>
        <w:jc w:val="both"/>
        <w:rPr>
          <w:rFonts w:asciiTheme="minorHAnsi" w:eastAsia="Arial" w:hAnsiTheme="minorHAnsi" w:cstheme="minorHAnsi"/>
          <w:sz w:val="22"/>
          <w:szCs w:val="22"/>
        </w:rPr>
      </w:pPr>
      <w:r w:rsidRPr="00C91F8A">
        <w:rPr>
          <w:rFonts w:asciiTheme="minorHAnsi" w:eastAsia="Arial" w:hAnsiTheme="minorHAnsi" w:cstheme="minorHAnsi"/>
          <w:sz w:val="22"/>
          <w:szCs w:val="22"/>
        </w:rPr>
        <w:t>ii.</w:t>
      </w:r>
      <w:r w:rsidR="00135031">
        <w:rPr>
          <w:rFonts w:asciiTheme="minorHAnsi" w:eastAsia="Arial" w:hAnsiTheme="minorHAnsi" w:cstheme="minorHAnsi"/>
          <w:sz w:val="22"/>
          <w:szCs w:val="22"/>
        </w:rPr>
        <w:t xml:space="preserve"> </w:t>
      </w:r>
      <w:r w:rsidRPr="00C91F8A">
        <w:rPr>
          <w:rFonts w:asciiTheme="minorHAnsi" w:eastAsia="Arial" w:hAnsiTheme="minorHAnsi" w:cstheme="minorHAnsi"/>
          <w:sz w:val="22"/>
          <w:szCs w:val="22"/>
        </w:rPr>
        <w:t>el nombre del contratista y del subcontratista, cuando el perceptor final de los fondos sea un poder adjudicador de conformidad con el Derecho de la Unión o nacional en materia de contratación pública;</w:t>
      </w:r>
    </w:p>
    <w:p w14:paraId="1A75F107" w14:textId="56C6FCD8" w:rsidR="00C91F8A" w:rsidRDefault="00C91F8A" w:rsidP="00C91F8A">
      <w:pPr>
        <w:spacing w:before="100" w:beforeAutospacing="1"/>
        <w:ind w:left="708"/>
        <w:jc w:val="both"/>
        <w:rPr>
          <w:rFonts w:asciiTheme="minorHAnsi" w:eastAsia="Arial" w:hAnsiTheme="minorHAnsi" w:cstheme="minorHAnsi"/>
          <w:sz w:val="22"/>
          <w:szCs w:val="22"/>
        </w:rPr>
      </w:pPr>
      <w:r w:rsidRPr="00C91F8A">
        <w:rPr>
          <w:rFonts w:asciiTheme="minorHAnsi" w:eastAsia="Arial" w:hAnsiTheme="minorHAnsi" w:cstheme="minorHAnsi"/>
          <w:sz w:val="22"/>
          <w:szCs w:val="22"/>
        </w:rPr>
        <w:lastRenderedPageBreak/>
        <w:t>iii.</w:t>
      </w:r>
      <w:r w:rsidR="00135031">
        <w:rPr>
          <w:rFonts w:asciiTheme="minorHAnsi" w:eastAsia="Arial" w:hAnsiTheme="minorHAnsi" w:cstheme="minorHAnsi"/>
          <w:sz w:val="22"/>
          <w:szCs w:val="22"/>
        </w:rPr>
        <w:t xml:space="preserve"> </w:t>
      </w:r>
      <w:r w:rsidRPr="00C91F8A">
        <w:rPr>
          <w:rFonts w:asciiTheme="minorHAnsi" w:eastAsia="Arial" w:hAnsiTheme="minorHAnsi" w:cstheme="minorHAnsi"/>
          <w:sz w:val="22"/>
          <w:szCs w:val="22"/>
        </w:rPr>
        <w:t>los nombres, apellidos y fechas de nacimiento de los titulares reales del perceptor de los fondos o del contratista,</w:t>
      </w:r>
      <w:r w:rsidR="00135031">
        <w:rPr>
          <w:rFonts w:asciiTheme="minorHAnsi" w:eastAsia="Arial" w:hAnsiTheme="minorHAnsi" w:cstheme="minorHAnsi"/>
          <w:sz w:val="22"/>
          <w:szCs w:val="22"/>
        </w:rPr>
        <w:t xml:space="preserve"> según se define en el artículo 3, punto </w:t>
      </w:r>
      <w:r w:rsidRPr="00C91F8A">
        <w:rPr>
          <w:rFonts w:asciiTheme="minorHAnsi" w:eastAsia="Arial" w:hAnsiTheme="minorHAnsi" w:cstheme="minorHAnsi"/>
          <w:sz w:val="22"/>
          <w:szCs w:val="22"/>
        </w:rPr>
        <w:t>6, de la Directiva (UE) 2015/849 del Parlamento Europeo y del Consejo (26);</w:t>
      </w:r>
    </w:p>
    <w:p w14:paraId="39AC4899" w14:textId="57C886D1" w:rsidR="00C91F8A" w:rsidRPr="00C91F8A" w:rsidRDefault="00C91F8A" w:rsidP="00C91F8A">
      <w:pPr>
        <w:spacing w:before="100" w:beforeAutospacing="1"/>
        <w:ind w:left="708"/>
        <w:jc w:val="both"/>
        <w:rPr>
          <w:rFonts w:asciiTheme="minorHAnsi" w:eastAsia="Arial" w:hAnsiTheme="minorHAnsi" w:cstheme="minorHAnsi"/>
          <w:sz w:val="22"/>
          <w:szCs w:val="22"/>
        </w:rPr>
      </w:pPr>
      <w:r w:rsidRPr="00C91F8A">
        <w:rPr>
          <w:rFonts w:asciiTheme="minorHAnsi" w:eastAsia="Arial" w:hAnsiTheme="minorHAnsi" w:cstheme="minorHAnsi"/>
          <w:sz w:val="22"/>
          <w:szCs w:val="22"/>
        </w:rPr>
        <w:t>iv.</w:t>
      </w:r>
      <w:r w:rsidR="00135031">
        <w:rPr>
          <w:rFonts w:asciiTheme="minorHAnsi" w:eastAsia="Arial" w:hAnsiTheme="minorHAnsi" w:cstheme="minorHAnsi"/>
          <w:sz w:val="22"/>
          <w:szCs w:val="22"/>
        </w:rPr>
        <w:t xml:space="preserve"> </w:t>
      </w:r>
      <w:r w:rsidRPr="00C91F8A">
        <w:rPr>
          <w:rFonts w:asciiTheme="minorHAnsi" w:eastAsia="Arial" w:hAnsiTheme="minorHAnsi" w:cstheme="minorHAnsi"/>
          <w:sz w:val="22"/>
          <w:szCs w:val="22"/>
        </w:rP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2169F21F" w14:textId="2AAA4268" w:rsidR="00C91F8A" w:rsidRPr="00C91F8A" w:rsidRDefault="00C91F8A" w:rsidP="00C91F8A">
      <w:pPr>
        <w:spacing w:before="100" w:beforeAutospacing="1" w:after="100" w:afterAutospacing="1"/>
        <w:jc w:val="both"/>
        <w:rPr>
          <w:rFonts w:asciiTheme="minorHAnsi" w:eastAsia="Arial" w:hAnsiTheme="minorHAnsi" w:cstheme="minorHAnsi"/>
          <w:sz w:val="22"/>
          <w:szCs w:val="22"/>
        </w:rPr>
      </w:pPr>
      <w:r w:rsidRPr="00C91F8A">
        <w:rPr>
          <w:rFonts w:asciiTheme="minorHAnsi" w:eastAsia="Arial" w:hAnsiTheme="minorHAnsi" w:cstheme="minorHAnsi"/>
          <w:sz w:val="22"/>
          <w:szCs w:val="22"/>
        </w:rPr>
        <w:t>2.</w:t>
      </w:r>
      <w:r w:rsidR="00135031">
        <w:rPr>
          <w:rFonts w:asciiTheme="minorHAnsi" w:eastAsia="Arial" w:hAnsiTheme="minorHAnsi" w:cstheme="minorHAnsi"/>
          <w:sz w:val="22"/>
          <w:szCs w:val="22"/>
        </w:rPr>
        <w:t xml:space="preserve"> </w:t>
      </w:r>
      <w:r w:rsidRPr="00C91F8A">
        <w:rPr>
          <w:rFonts w:asciiTheme="minorHAnsi" w:eastAsia="Arial" w:hAnsiTheme="minorHAnsi" w:cstheme="minorHAnsi"/>
          <w:sz w:val="22"/>
          <w:szCs w:val="22"/>
        </w:rPr>
        <w:t>Ap</w:t>
      </w:r>
      <w:r w:rsidR="00135031">
        <w:rPr>
          <w:rFonts w:asciiTheme="minorHAnsi" w:eastAsia="Arial" w:hAnsiTheme="minorHAnsi" w:cstheme="minorHAnsi"/>
          <w:sz w:val="22"/>
          <w:szCs w:val="22"/>
        </w:rPr>
        <w:t xml:space="preserve">artado </w:t>
      </w:r>
      <w:r w:rsidRPr="00C91F8A">
        <w:rPr>
          <w:rFonts w:asciiTheme="minorHAnsi" w:eastAsia="Arial" w:hAnsiTheme="minorHAnsi" w:cstheme="minorHAnsi"/>
          <w:sz w:val="22"/>
          <w:szCs w:val="22"/>
        </w:rPr>
        <w:t>3: «Los datos person</w:t>
      </w:r>
      <w:r w:rsidR="00135031">
        <w:rPr>
          <w:rFonts w:asciiTheme="minorHAnsi" w:eastAsia="Arial" w:hAnsiTheme="minorHAnsi" w:cstheme="minorHAnsi"/>
          <w:sz w:val="22"/>
          <w:szCs w:val="22"/>
        </w:rPr>
        <w:t xml:space="preserve">ales mencionados en el apartado </w:t>
      </w:r>
      <w:r w:rsidRPr="00C91F8A">
        <w:rPr>
          <w:rFonts w:asciiTheme="minorHAnsi" w:eastAsia="Arial" w:hAnsiTheme="minorHAnsi" w:cstheme="minorHAnsi"/>
          <w:sz w:val="22"/>
          <w:szCs w:val="22"/>
        </w:rPr>
        <w:t xml:space="preserve">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w:t>
      </w:r>
      <w:r w:rsidR="00135031">
        <w:rPr>
          <w:rFonts w:asciiTheme="minorHAnsi" w:eastAsia="Arial" w:hAnsiTheme="minorHAnsi" w:cstheme="minorHAnsi"/>
          <w:sz w:val="22"/>
          <w:szCs w:val="22"/>
        </w:rPr>
        <w:t xml:space="preserve">a que se refieren los artículos 15, apartado 2, y 23, apartado </w:t>
      </w:r>
      <w:r w:rsidRPr="00C91F8A">
        <w:rPr>
          <w:rFonts w:asciiTheme="minorHAnsi" w:eastAsia="Arial" w:hAnsiTheme="minorHAnsi" w:cstheme="minorHAnsi"/>
          <w:sz w:val="22"/>
          <w:szCs w:val="22"/>
        </w:rPr>
        <w:t>1. En el marco del procedimiento de aprobación de la gestión de la Comisión,</w:t>
      </w:r>
      <w:r w:rsidR="00135031">
        <w:rPr>
          <w:rFonts w:asciiTheme="minorHAnsi" w:eastAsia="Arial" w:hAnsiTheme="minorHAnsi" w:cstheme="minorHAnsi"/>
          <w:sz w:val="22"/>
          <w:szCs w:val="22"/>
        </w:rPr>
        <w:t xml:space="preserve"> de conformidad con el artículo </w:t>
      </w:r>
      <w:r w:rsidRPr="00C91F8A">
        <w:rPr>
          <w:rFonts w:asciiTheme="minorHAnsi" w:eastAsia="Arial" w:hAnsiTheme="minorHAnsi" w:cstheme="minorHAnsi"/>
          <w:sz w:val="22"/>
          <w:szCs w:val="22"/>
        </w:rPr>
        <w:t>319 del TFUE, el Mecanismo estará sujeto a la presentación de informes en el marco de la información financiera y de rendición de cuentas integrada a que se refiere el artículo</w:t>
      </w:r>
      <w:r w:rsidR="00135031">
        <w:rPr>
          <w:rFonts w:asciiTheme="minorHAnsi" w:eastAsia="Arial" w:hAnsiTheme="minorHAnsi" w:cstheme="minorHAnsi"/>
          <w:sz w:val="22"/>
          <w:szCs w:val="22"/>
        </w:rPr>
        <w:t xml:space="preserve"> </w:t>
      </w:r>
      <w:r w:rsidRPr="00C91F8A">
        <w:rPr>
          <w:rFonts w:asciiTheme="minorHAnsi" w:eastAsia="Arial" w:hAnsiTheme="minorHAnsi" w:cstheme="minorHAnsi"/>
          <w:sz w:val="22"/>
          <w:szCs w:val="22"/>
        </w:rPr>
        <w:t>247 del Reglamento Financiero y, en particular, por separado, en el informe anual de gestión y rendimiento».</w:t>
      </w:r>
    </w:p>
    <w:p w14:paraId="787A4F3F" w14:textId="77777777" w:rsidR="00C91F8A" w:rsidRPr="00C91F8A" w:rsidRDefault="00C91F8A" w:rsidP="00C91F8A">
      <w:pPr>
        <w:spacing w:before="100" w:beforeAutospacing="1" w:after="100" w:afterAutospacing="1"/>
        <w:jc w:val="both"/>
        <w:rPr>
          <w:rFonts w:asciiTheme="minorHAnsi" w:eastAsia="Arial" w:hAnsiTheme="minorHAnsi" w:cstheme="minorHAnsi"/>
          <w:sz w:val="22"/>
          <w:szCs w:val="22"/>
        </w:rPr>
      </w:pPr>
      <w:r w:rsidRPr="00C91F8A">
        <w:rPr>
          <w:rFonts w:asciiTheme="minorHAnsi" w:eastAsia="Arial" w:hAnsiTheme="minorHAnsi" w:cstheme="minorHAnsi"/>
          <w:sz w:val="22"/>
          <w:szCs w:val="22"/>
        </w:rPr>
        <w:t>Conforme al marco jurídico expuesto, manifiesta acceder a la cesión y tratamiento de los datos con los fines expresamente relacionados en los artículos citados.</w:t>
      </w:r>
    </w:p>
    <w:p w14:paraId="073F28BD" w14:textId="77777777" w:rsidR="00C91F8A" w:rsidRPr="00C91F8A" w:rsidRDefault="00C91F8A" w:rsidP="00C91F8A">
      <w:pPr>
        <w:rPr>
          <w:rFonts w:asciiTheme="minorHAnsi" w:hAnsiTheme="minorHAnsi" w:cstheme="minorHAnsi"/>
          <w:sz w:val="22"/>
          <w:szCs w:val="22"/>
        </w:rPr>
      </w:pPr>
      <w:r w:rsidRPr="00C91F8A">
        <w:rPr>
          <w:rFonts w:asciiTheme="minorHAnsi" w:hAnsiTheme="minorHAnsi" w:cstheme="minorHAnsi"/>
          <w:sz w:val="22"/>
          <w:szCs w:val="22"/>
        </w:rPr>
        <w:t xml:space="preserve">En ……………………………… a … de …………………… de ………… </w:t>
      </w:r>
    </w:p>
    <w:p w14:paraId="1D0A9016" w14:textId="77777777" w:rsidR="00C91F8A" w:rsidRPr="00C91F8A" w:rsidRDefault="00C91F8A" w:rsidP="00C91F8A">
      <w:pPr>
        <w:rPr>
          <w:rFonts w:asciiTheme="minorHAnsi" w:hAnsiTheme="minorHAnsi" w:cstheme="minorHAnsi"/>
          <w:sz w:val="22"/>
          <w:szCs w:val="22"/>
        </w:rPr>
      </w:pPr>
    </w:p>
    <w:p w14:paraId="39466306" w14:textId="77777777" w:rsidR="00C91F8A" w:rsidRPr="00C91F8A" w:rsidRDefault="00C91F8A" w:rsidP="00C91F8A">
      <w:pPr>
        <w:rPr>
          <w:rFonts w:asciiTheme="minorHAnsi" w:hAnsiTheme="minorHAnsi" w:cstheme="minorHAnsi"/>
          <w:sz w:val="22"/>
          <w:szCs w:val="22"/>
        </w:rPr>
      </w:pPr>
    </w:p>
    <w:p w14:paraId="5C51BE83" w14:textId="77777777" w:rsidR="00C91F8A" w:rsidRPr="00C91F8A" w:rsidRDefault="00C91F8A" w:rsidP="00C91F8A">
      <w:pPr>
        <w:rPr>
          <w:rFonts w:asciiTheme="minorHAnsi" w:hAnsiTheme="minorHAnsi" w:cstheme="minorHAnsi"/>
          <w:sz w:val="22"/>
          <w:szCs w:val="22"/>
        </w:rPr>
      </w:pPr>
      <w:r w:rsidRPr="00C91F8A">
        <w:rPr>
          <w:rFonts w:asciiTheme="minorHAnsi" w:hAnsiTheme="minorHAnsi" w:cstheme="minorHAnsi"/>
          <w:sz w:val="22"/>
          <w:szCs w:val="22"/>
        </w:rPr>
        <w:t>(Firma del solicitante o del representante de la empresa o entidad solicitante)</w:t>
      </w:r>
    </w:p>
    <w:p w14:paraId="47067F8E" w14:textId="77777777" w:rsidR="00C91F8A" w:rsidRPr="00C91F8A" w:rsidRDefault="00C91F8A" w:rsidP="00C91F8A">
      <w:pPr>
        <w:rPr>
          <w:rFonts w:asciiTheme="minorHAnsi" w:hAnsiTheme="minorHAnsi" w:cstheme="minorHAnsi"/>
          <w:sz w:val="22"/>
          <w:szCs w:val="22"/>
        </w:rPr>
      </w:pPr>
    </w:p>
    <w:p w14:paraId="5F584DDD" w14:textId="77777777" w:rsidR="00C91F8A" w:rsidRPr="00C91F8A" w:rsidRDefault="00C91F8A" w:rsidP="00C91F8A">
      <w:pPr>
        <w:rPr>
          <w:rFonts w:asciiTheme="minorHAnsi" w:hAnsiTheme="minorHAnsi" w:cstheme="minorHAnsi"/>
          <w:sz w:val="22"/>
          <w:szCs w:val="22"/>
        </w:rPr>
      </w:pPr>
      <w:r w:rsidRPr="00C91F8A">
        <w:rPr>
          <w:rFonts w:asciiTheme="minorHAnsi" w:hAnsiTheme="minorHAnsi" w:cstheme="minorHAnsi"/>
          <w:sz w:val="22"/>
          <w:szCs w:val="22"/>
        </w:rPr>
        <w:t>Nombre y cargo</w:t>
      </w:r>
    </w:p>
    <w:p w14:paraId="74C112C0" w14:textId="77777777" w:rsidR="00C91F8A" w:rsidRPr="00C91F8A" w:rsidRDefault="00C91F8A">
      <w:pPr>
        <w:rPr>
          <w:rFonts w:asciiTheme="minorHAnsi" w:hAnsiTheme="minorHAnsi" w:cstheme="minorHAnsi"/>
        </w:rPr>
      </w:pPr>
    </w:p>
    <w:p w14:paraId="2FEE4D5D" w14:textId="77777777" w:rsidR="00262EA5" w:rsidRPr="00C91F8A" w:rsidRDefault="00262EA5">
      <w:pPr>
        <w:rPr>
          <w:rFonts w:asciiTheme="minorHAnsi" w:hAnsiTheme="minorHAnsi" w:cstheme="minorHAnsi"/>
        </w:rPr>
      </w:pPr>
    </w:p>
    <w:p w14:paraId="641AC52B" w14:textId="77777777" w:rsidR="00795716" w:rsidRPr="00C91F8A" w:rsidRDefault="00795716">
      <w:pPr>
        <w:rPr>
          <w:rFonts w:asciiTheme="minorHAnsi" w:hAnsiTheme="minorHAnsi" w:cstheme="minorHAnsi"/>
        </w:rPr>
      </w:pPr>
    </w:p>
    <w:p w14:paraId="720B0166" w14:textId="77777777" w:rsidR="00795716" w:rsidRPr="00C91F8A" w:rsidRDefault="00795716">
      <w:pPr>
        <w:rPr>
          <w:rFonts w:asciiTheme="minorHAnsi" w:hAnsiTheme="minorHAnsi" w:cstheme="minorHAnsi"/>
        </w:rPr>
      </w:pPr>
    </w:p>
    <w:sectPr w:rsidR="00795716" w:rsidRPr="00C91F8A" w:rsidSect="008328A7">
      <w:headerReference w:type="even" r:id="rId8"/>
      <w:headerReference w:type="default" r:id="rId9"/>
      <w:footerReference w:type="even" r:id="rId10"/>
      <w:footerReference w:type="default" r:id="rId11"/>
      <w:headerReference w:type="first" r:id="rId12"/>
      <w:footerReference w:type="first" r:id="rId13"/>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5689C" w14:textId="77777777" w:rsidR="00224CDF" w:rsidRDefault="00224CDF" w:rsidP="00262EA5">
      <w:r>
        <w:separator/>
      </w:r>
    </w:p>
  </w:endnote>
  <w:endnote w:type="continuationSeparator" w:id="0">
    <w:p w14:paraId="4C954F67" w14:textId="77777777" w:rsidR="00224CDF" w:rsidRDefault="00224CDF" w:rsidP="0026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Rubik Light">
    <w:altName w:val="Times New Roman"/>
    <w:charset w:val="00"/>
    <w:family w:val="auto"/>
    <w:pitch w:val="variable"/>
    <w:sig w:usb0="00000000" w:usb1="4000205B" w:usb2="00000000" w:usb3="00000000" w:csb0="000000B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DC74" w14:textId="77777777" w:rsidR="00C44743" w:rsidRDefault="00C447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86A3" w14:textId="51B9339E" w:rsidR="007869CE" w:rsidRDefault="007869CE">
    <w:pPr>
      <w:pStyle w:val="Piedepgina"/>
      <w:jc w:val="right"/>
    </w:pPr>
    <w:r>
      <w:t xml:space="preserve"> </w:t>
    </w:r>
    <w:sdt>
      <w:sdtPr>
        <w:id w:val="2064288156"/>
        <w:docPartObj>
          <w:docPartGallery w:val="Page Numbers (Bottom of Page)"/>
          <w:docPartUnique/>
        </w:docPartObj>
      </w:sdtPr>
      <w:sdtEndPr/>
      <w:sdtContent>
        <w:r>
          <w:fldChar w:fldCharType="begin"/>
        </w:r>
        <w:r>
          <w:instrText>PAGE   \* MERGEFORMAT</w:instrText>
        </w:r>
        <w:r>
          <w:fldChar w:fldCharType="separate"/>
        </w:r>
        <w:r w:rsidR="00224CDF">
          <w:rPr>
            <w:noProof/>
          </w:rPr>
          <w:t>1</w:t>
        </w:r>
        <w:r>
          <w:fldChar w:fldCharType="end"/>
        </w:r>
      </w:sdtContent>
    </w:sdt>
  </w:p>
  <w:p w14:paraId="02AFDE48" w14:textId="77777777" w:rsidR="007869CE" w:rsidRDefault="007869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D0F6" w14:textId="77777777" w:rsidR="00C44743" w:rsidRDefault="00C447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AA841" w14:textId="77777777" w:rsidR="00224CDF" w:rsidRDefault="00224CDF" w:rsidP="00262EA5">
      <w:r>
        <w:separator/>
      </w:r>
    </w:p>
  </w:footnote>
  <w:footnote w:type="continuationSeparator" w:id="0">
    <w:p w14:paraId="6936D597" w14:textId="77777777" w:rsidR="00224CDF" w:rsidRDefault="00224CDF" w:rsidP="0026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85994" w14:textId="77777777" w:rsidR="00C44743" w:rsidRDefault="00C447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37B59" w14:textId="6B4CC418" w:rsidR="007869CE" w:rsidRDefault="00135031" w:rsidP="00262EA5">
    <w:pPr>
      <w:ind w:right="-568"/>
    </w:pPr>
    <w:r>
      <w:rPr>
        <w:noProof/>
        <w:lang w:val="es-ES"/>
      </w:rPr>
      <w:drawing>
        <wp:anchor distT="0" distB="0" distL="114300" distR="114300" simplePos="0" relativeHeight="251667456" behindDoc="0" locked="0" layoutInCell="1" allowOverlap="1" wp14:anchorId="5D5E27F6" wp14:editId="12FFA71F">
          <wp:simplePos x="0" y="0"/>
          <wp:positionH relativeFrom="margin">
            <wp:posOffset>-587237</wp:posOffset>
          </wp:positionH>
          <wp:positionV relativeFrom="paragraph">
            <wp:posOffset>-71341</wp:posOffset>
          </wp:positionV>
          <wp:extent cx="1633475" cy="521335"/>
          <wp:effectExtent l="0" t="0" r="5080" b="0"/>
          <wp:wrapNone/>
          <wp:docPr id="20"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633475" cy="521335"/>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69504" behindDoc="0" locked="0" layoutInCell="1" allowOverlap="1" wp14:anchorId="521CCDD4" wp14:editId="23F76F02">
          <wp:simplePos x="0" y="0"/>
          <wp:positionH relativeFrom="margin">
            <wp:posOffset>1544761</wp:posOffset>
          </wp:positionH>
          <wp:positionV relativeFrom="paragraph">
            <wp:posOffset>-68580</wp:posOffset>
          </wp:positionV>
          <wp:extent cx="1562100" cy="511810"/>
          <wp:effectExtent l="0" t="0" r="0" b="2540"/>
          <wp:wrapNone/>
          <wp:docPr id="21"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562100" cy="511810"/>
                  </a:xfrm>
                  <a:prstGeom prst="rect">
                    <a:avLst/>
                  </a:prstGeom>
                </pic:spPr>
              </pic:pic>
            </a:graphicData>
          </a:graphic>
          <wp14:sizeRelH relativeFrom="page">
            <wp14:pctWidth>0</wp14:pctWidth>
          </wp14:sizeRelH>
          <wp14:sizeRelV relativeFrom="page">
            <wp14:pctHeight>0</wp14:pctHeight>
          </wp14:sizeRelV>
        </wp:anchor>
      </w:drawing>
    </w:r>
    <w:r w:rsidR="007F518D">
      <w:rPr>
        <w:noProof/>
        <w:lang w:val="es-ES"/>
      </w:rPr>
      <w:drawing>
        <wp:anchor distT="0" distB="0" distL="114300" distR="114300" simplePos="0" relativeHeight="251671552" behindDoc="0" locked="0" layoutInCell="1" allowOverlap="1" wp14:anchorId="4E6DC555" wp14:editId="43486D18">
          <wp:simplePos x="0" y="0"/>
          <wp:positionH relativeFrom="column">
            <wp:posOffset>3412435</wp:posOffset>
          </wp:positionH>
          <wp:positionV relativeFrom="paragraph">
            <wp:posOffset>-123411</wp:posOffset>
          </wp:positionV>
          <wp:extent cx="2789585" cy="580976"/>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9-4- MICT.Gob + SE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789585" cy="580976"/>
                  </a:xfrm>
                  <a:prstGeom prst="rect">
                    <a:avLst/>
                  </a:prstGeom>
                </pic:spPr>
              </pic:pic>
            </a:graphicData>
          </a:graphic>
          <wp14:sizeRelH relativeFrom="page">
            <wp14:pctWidth>0</wp14:pctWidth>
          </wp14:sizeRelH>
          <wp14:sizeRelV relativeFrom="page">
            <wp14:pctHeight>0</wp14:pctHeight>
          </wp14:sizeRelV>
        </wp:anchor>
      </w:drawing>
    </w:r>
    <w:r w:rsidR="00784631" w:rsidRPr="00C452CC">
      <w:rPr>
        <w:b/>
        <w:noProof/>
        <w:lang w:val="es-ES"/>
      </w:rPr>
      <mc:AlternateContent>
        <mc:Choice Requires="wps">
          <w:drawing>
            <wp:anchor distT="0" distB="0" distL="114300" distR="114300" simplePos="0" relativeHeight="251665408" behindDoc="0" locked="0" layoutInCell="1" allowOverlap="1" wp14:anchorId="614A81FB" wp14:editId="54EDCE21">
              <wp:simplePos x="0" y="0"/>
              <wp:positionH relativeFrom="margin">
                <wp:posOffset>1276350</wp:posOffset>
              </wp:positionH>
              <wp:positionV relativeFrom="paragraph">
                <wp:posOffset>-122555</wp:posOffset>
              </wp:positionV>
              <wp:extent cx="1625600" cy="563880"/>
              <wp:effectExtent l="0" t="0" r="0" b="762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563880"/>
                      </a:xfrm>
                      <a:prstGeom prst="rect">
                        <a:avLst/>
                      </a:prstGeom>
                      <a:solidFill>
                        <a:srgbClr val="FFFFFF"/>
                      </a:solidFill>
                      <a:ln w="9525">
                        <a:noFill/>
                        <a:miter lim="800000"/>
                        <a:headEnd/>
                        <a:tailEnd/>
                      </a:ln>
                    </wps:spPr>
                    <wps:txbx>
                      <w:txbxContent>
                        <w:p w14:paraId="5BF2A421" w14:textId="23038270" w:rsidR="00B1027E" w:rsidRPr="00C452CC" w:rsidRDefault="00B1027E" w:rsidP="00B1027E">
                          <w:pPr>
                            <w:rPr>
                              <w:rFonts w:ascii="Gill Sans MT" w:hAnsi="Gill Sans MT"/>
                              <w:color w:val="7F7F7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A81FB" id="_x0000_t202" coordsize="21600,21600" o:spt="202" path="m,l,21600r21600,l21600,xe">
              <v:stroke joinstyle="miter"/>
              <v:path gradientshapeok="t" o:connecttype="rect"/>
            </v:shapetype>
            <v:shape id="Cuadro de texto 2" o:spid="_x0000_s1026" type="#_x0000_t202" style="position:absolute;margin-left:100.5pt;margin-top:-9.65pt;width:128pt;height:4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" stroked="f">
              <v:textbox>
                <w:txbxContent>
                  <w:p w14:paraId="5BF2A421" w14:textId="23038270" w:rsidR="00B1027E" w:rsidRPr="00C452CC" w:rsidRDefault="00B1027E" w:rsidP="00B1027E">
                    <w:pPr>
                      <w:rPr>
                        <w:rFonts w:ascii="Gill Sans MT" w:hAnsi="Gill Sans MT"/>
                        <w:color w:val="7F7F7F"/>
                      </w:rPr>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DC972" w14:textId="77777777" w:rsidR="00C44743" w:rsidRDefault="00C447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5C6"/>
    <w:multiLevelType w:val="hybridMultilevel"/>
    <w:tmpl w:val="93BE7A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D55445"/>
    <w:multiLevelType w:val="hybridMultilevel"/>
    <w:tmpl w:val="2B6E96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754C9B"/>
    <w:multiLevelType w:val="hybridMultilevel"/>
    <w:tmpl w:val="54800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C51515"/>
    <w:multiLevelType w:val="hybridMultilevel"/>
    <w:tmpl w:val="D6643B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8A73B1"/>
    <w:multiLevelType w:val="hybridMultilevel"/>
    <w:tmpl w:val="58307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A54EC7"/>
    <w:multiLevelType w:val="hybridMultilevel"/>
    <w:tmpl w:val="8DCC2C5C"/>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C81102C"/>
    <w:multiLevelType w:val="hybridMultilevel"/>
    <w:tmpl w:val="185A922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D4B4C64"/>
    <w:multiLevelType w:val="hybridMultilevel"/>
    <w:tmpl w:val="AD0E77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EC37DC0"/>
    <w:multiLevelType w:val="hybridMultilevel"/>
    <w:tmpl w:val="491C11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4D3EC6"/>
    <w:multiLevelType w:val="hybridMultilevel"/>
    <w:tmpl w:val="CAAA5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517050"/>
    <w:multiLevelType w:val="hybridMultilevel"/>
    <w:tmpl w:val="8F4A8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A01040"/>
    <w:multiLevelType w:val="hybridMultilevel"/>
    <w:tmpl w:val="1AA82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F595516"/>
    <w:multiLevelType w:val="hybridMultilevel"/>
    <w:tmpl w:val="DF124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D4A71"/>
    <w:multiLevelType w:val="hybridMultilevel"/>
    <w:tmpl w:val="13F62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963561"/>
    <w:multiLevelType w:val="hybridMultilevel"/>
    <w:tmpl w:val="0734CB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635A35CE"/>
    <w:multiLevelType w:val="hybridMultilevel"/>
    <w:tmpl w:val="B4CC80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9D97817"/>
    <w:multiLevelType w:val="hybridMultilevel"/>
    <w:tmpl w:val="A07E9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AD64F6E"/>
    <w:multiLevelType w:val="hybridMultilevel"/>
    <w:tmpl w:val="DD940B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2045047"/>
    <w:multiLevelType w:val="hybridMultilevel"/>
    <w:tmpl w:val="FBA468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72A62DE"/>
    <w:multiLevelType w:val="hybridMultilevel"/>
    <w:tmpl w:val="63180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9"/>
  </w:num>
  <w:num w:numId="4">
    <w:abstractNumId w:val="10"/>
  </w:num>
  <w:num w:numId="5">
    <w:abstractNumId w:val="15"/>
  </w:num>
  <w:num w:numId="6">
    <w:abstractNumId w:val="1"/>
  </w:num>
  <w:num w:numId="7">
    <w:abstractNumId w:val="6"/>
  </w:num>
  <w:num w:numId="8">
    <w:abstractNumId w:val="18"/>
  </w:num>
  <w:num w:numId="9">
    <w:abstractNumId w:val="12"/>
  </w:num>
  <w:num w:numId="10">
    <w:abstractNumId w:val="4"/>
  </w:num>
  <w:num w:numId="11">
    <w:abstractNumId w:val="17"/>
  </w:num>
  <w:num w:numId="12">
    <w:abstractNumId w:val="16"/>
  </w:num>
  <w:num w:numId="13">
    <w:abstractNumId w:val="2"/>
  </w:num>
  <w:num w:numId="14">
    <w:abstractNumId w:val="9"/>
  </w:num>
  <w:num w:numId="15">
    <w:abstractNumId w:val="8"/>
  </w:num>
  <w:num w:numId="16">
    <w:abstractNumId w:val="0"/>
  </w:num>
  <w:num w:numId="17">
    <w:abstractNumId w:val="3"/>
  </w:num>
  <w:num w:numId="18">
    <w:abstractNumId w:val="13"/>
  </w:num>
  <w:num w:numId="19">
    <w:abstractNumId w:val="7"/>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A5"/>
    <w:rsid w:val="000428F2"/>
    <w:rsid w:val="000770CE"/>
    <w:rsid w:val="000A6E5D"/>
    <w:rsid w:val="001030A2"/>
    <w:rsid w:val="00132EB6"/>
    <w:rsid w:val="00135031"/>
    <w:rsid w:val="00161FEB"/>
    <w:rsid w:val="001666B4"/>
    <w:rsid w:val="001726BF"/>
    <w:rsid w:val="00196433"/>
    <w:rsid w:val="001C7734"/>
    <w:rsid w:val="001E54EE"/>
    <w:rsid w:val="00210AD8"/>
    <w:rsid w:val="00224CDF"/>
    <w:rsid w:val="00225FF9"/>
    <w:rsid w:val="002554B1"/>
    <w:rsid w:val="00262EA5"/>
    <w:rsid w:val="002878EA"/>
    <w:rsid w:val="002F20D6"/>
    <w:rsid w:val="00370CD0"/>
    <w:rsid w:val="003D4502"/>
    <w:rsid w:val="00411815"/>
    <w:rsid w:val="00441827"/>
    <w:rsid w:val="00454ABE"/>
    <w:rsid w:val="004B354F"/>
    <w:rsid w:val="004E713E"/>
    <w:rsid w:val="0052412C"/>
    <w:rsid w:val="00576DF5"/>
    <w:rsid w:val="005774CE"/>
    <w:rsid w:val="005836CA"/>
    <w:rsid w:val="00585872"/>
    <w:rsid w:val="005A3FAD"/>
    <w:rsid w:val="005D62B3"/>
    <w:rsid w:val="00692602"/>
    <w:rsid w:val="006C6BED"/>
    <w:rsid w:val="00714A1D"/>
    <w:rsid w:val="007169FE"/>
    <w:rsid w:val="0074130A"/>
    <w:rsid w:val="00772FFD"/>
    <w:rsid w:val="00784631"/>
    <w:rsid w:val="007869CE"/>
    <w:rsid w:val="00795716"/>
    <w:rsid w:val="007A01A8"/>
    <w:rsid w:val="007D08D3"/>
    <w:rsid w:val="007F518D"/>
    <w:rsid w:val="00816A28"/>
    <w:rsid w:val="008328A7"/>
    <w:rsid w:val="008614AA"/>
    <w:rsid w:val="008667E1"/>
    <w:rsid w:val="00883484"/>
    <w:rsid w:val="008A0368"/>
    <w:rsid w:val="008B11DE"/>
    <w:rsid w:val="008B563A"/>
    <w:rsid w:val="00934922"/>
    <w:rsid w:val="009B19E9"/>
    <w:rsid w:val="009D531F"/>
    <w:rsid w:val="009F727F"/>
    <w:rsid w:val="00A169C4"/>
    <w:rsid w:val="00A41066"/>
    <w:rsid w:val="00A51105"/>
    <w:rsid w:val="00A677E2"/>
    <w:rsid w:val="00A7692A"/>
    <w:rsid w:val="00AB3FEF"/>
    <w:rsid w:val="00AC10D4"/>
    <w:rsid w:val="00AC3A18"/>
    <w:rsid w:val="00B1027E"/>
    <w:rsid w:val="00B16ECF"/>
    <w:rsid w:val="00B232BB"/>
    <w:rsid w:val="00B34FBB"/>
    <w:rsid w:val="00B474F3"/>
    <w:rsid w:val="00B6234A"/>
    <w:rsid w:val="00B758DE"/>
    <w:rsid w:val="00BA1109"/>
    <w:rsid w:val="00BA32C5"/>
    <w:rsid w:val="00BC69F0"/>
    <w:rsid w:val="00C03CAB"/>
    <w:rsid w:val="00C27062"/>
    <w:rsid w:val="00C353DF"/>
    <w:rsid w:val="00C3556E"/>
    <w:rsid w:val="00C44743"/>
    <w:rsid w:val="00C55F84"/>
    <w:rsid w:val="00C91F8A"/>
    <w:rsid w:val="00DA0F0B"/>
    <w:rsid w:val="00DE1A11"/>
    <w:rsid w:val="00E24C8E"/>
    <w:rsid w:val="00E27316"/>
    <w:rsid w:val="00EB086C"/>
    <w:rsid w:val="00EB5F9A"/>
    <w:rsid w:val="00F02DA1"/>
    <w:rsid w:val="00F07F13"/>
    <w:rsid w:val="00F20503"/>
    <w:rsid w:val="00F27DD1"/>
    <w:rsid w:val="00F36D56"/>
    <w:rsid w:val="00F43739"/>
    <w:rsid w:val="00F85412"/>
    <w:rsid w:val="00F86AB0"/>
    <w:rsid w:val="00FA141E"/>
    <w:rsid w:val="00FA264C"/>
    <w:rsid w:val="00FA625D"/>
    <w:rsid w:val="00FF4D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F8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714A1D"/>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ES" w:eastAsia="en-US"/>
    </w:rPr>
  </w:style>
  <w:style w:type="paragraph" w:styleId="Ttulo2">
    <w:name w:val="heading 2"/>
    <w:basedOn w:val="Normal"/>
    <w:next w:val="Normal"/>
    <w:link w:val="Ttulo2Car"/>
    <w:uiPriority w:val="9"/>
    <w:unhideWhenUsed/>
    <w:qFormat/>
    <w:rsid w:val="00B6234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2EA5"/>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262EA5"/>
  </w:style>
  <w:style w:type="paragraph" w:styleId="Piedepgina">
    <w:name w:val="footer"/>
    <w:basedOn w:val="Normal"/>
    <w:link w:val="PiedepginaCar"/>
    <w:uiPriority w:val="99"/>
    <w:unhideWhenUsed/>
    <w:rsid w:val="00262EA5"/>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262EA5"/>
  </w:style>
  <w:style w:type="paragraph" w:customStyle="1" w:styleId="Default">
    <w:name w:val="Default"/>
    <w:rsid w:val="00262EA5"/>
    <w:pPr>
      <w:autoSpaceDE w:val="0"/>
      <w:autoSpaceDN w:val="0"/>
      <w:adjustRightInd w:val="0"/>
      <w:spacing w:after="0" w:line="240" w:lineRule="auto"/>
    </w:pPr>
    <w:rPr>
      <w:rFonts w:ascii="Gotham Book" w:hAnsi="Gotham Book" w:cs="Gotham Book"/>
      <w:color w:val="000000"/>
      <w:sz w:val="24"/>
      <w:szCs w:val="24"/>
    </w:rPr>
  </w:style>
  <w:style w:type="table" w:styleId="Tablaconcuadrcula">
    <w:name w:val="Table Grid"/>
    <w:basedOn w:val="Tablanormal"/>
    <w:uiPriority w:val="59"/>
    <w:rsid w:val="00795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ita">
    <w:name w:val="columnita"/>
    <w:basedOn w:val="Normal"/>
    <w:link w:val="columnitaCar"/>
    <w:qFormat/>
    <w:rsid w:val="00795716"/>
    <w:pPr>
      <w:jc w:val="right"/>
    </w:pPr>
    <w:rPr>
      <w:rFonts w:ascii="Rubik Light" w:eastAsiaTheme="minorHAnsi" w:hAnsi="Rubik Light" w:cs="Rubik Light"/>
      <w:sz w:val="18"/>
      <w:szCs w:val="18"/>
      <w:lang w:val="es-ES" w:eastAsia="en-US"/>
    </w:rPr>
  </w:style>
  <w:style w:type="character" w:customStyle="1" w:styleId="columnitaCar">
    <w:name w:val="columnita Car"/>
    <w:basedOn w:val="Fuentedeprrafopredeter"/>
    <w:link w:val="columnita"/>
    <w:rsid w:val="00795716"/>
    <w:rPr>
      <w:rFonts w:ascii="Rubik Light" w:hAnsi="Rubik Light" w:cs="Rubik Light"/>
      <w:sz w:val="18"/>
      <w:szCs w:val="18"/>
    </w:rPr>
  </w:style>
  <w:style w:type="table" w:styleId="Cuadrculadetablaclara">
    <w:name w:val="Grid Table Light"/>
    <w:basedOn w:val="Tablanormal"/>
    <w:uiPriority w:val="40"/>
    <w:rsid w:val="007957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714A1D"/>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14A1D"/>
    <w:pPr>
      <w:spacing w:line="240" w:lineRule="auto"/>
      <w:jc w:val="right"/>
      <w:outlineLvl w:val="9"/>
    </w:pPr>
    <w:rPr>
      <w:color w:val="auto"/>
      <w:lang w:eastAsia="es-ES"/>
    </w:rPr>
  </w:style>
  <w:style w:type="character" w:customStyle="1" w:styleId="PrrafodelistaCar">
    <w:name w:val="Párrafo de lista Car"/>
    <w:aliases w:val="Arial 8 Car,List Paragraph Car,List Paragraph1 Car,Normal N3 Car,Gráfico Título Car,Párrafo 1 Car,Párrafo Car,Normal bullet 2 Car,Bullet list Car,Numbered List Car,1st level - Bullet List Paragraph Car,Lettre d'introduction Car"/>
    <w:link w:val="Prrafodelista"/>
    <w:uiPriority w:val="34"/>
    <w:qFormat/>
    <w:locked/>
    <w:rsid w:val="00714A1D"/>
    <w:rPr>
      <w:rFonts w:ascii="Calibri" w:hAnsi="Calibri" w:cs="Calibri"/>
    </w:rPr>
  </w:style>
  <w:style w:type="paragraph" w:styleId="Prrafodelista">
    <w:name w:val="List Paragraph"/>
    <w:aliases w:val="Arial 8,List Paragraph,List Paragraph1,Normal N3,Gráfico Título,Párrafo 1,Párrafo,Normal bullet 2,Bullet list,Numbered List,1st level - Bullet List Paragraph,Lettre d'introduction,Paragrafo elenco,List Paragraph11,Normal bullet 21,List"/>
    <w:basedOn w:val="Normal"/>
    <w:link w:val="PrrafodelistaCar"/>
    <w:uiPriority w:val="34"/>
    <w:qFormat/>
    <w:rsid w:val="00714A1D"/>
    <w:pPr>
      <w:spacing w:after="240" w:line="252" w:lineRule="auto"/>
      <w:ind w:left="720"/>
      <w:contextualSpacing/>
    </w:pPr>
    <w:rPr>
      <w:rFonts w:ascii="Calibri" w:eastAsiaTheme="minorHAnsi" w:hAnsi="Calibri" w:cs="Calibri"/>
      <w:sz w:val="22"/>
      <w:szCs w:val="22"/>
      <w:lang w:val="es-ES" w:eastAsia="en-US"/>
    </w:rPr>
  </w:style>
  <w:style w:type="character" w:styleId="Hipervnculo">
    <w:name w:val="Hyperlink"/>
    <w:basedOn w:val="Fuentedeprrafopredeter"/>
    <w:uiPriority w:val="99"/>
    <w:unhideWhenUsed/>
    <w:rsid w:val="00714A1D"/>
    <w:rPr>
      <w:color w:val="0563C1"/>
      <w:u w:val="single"/>
    </w:rPr>
  </w:style>
  <w:style w:type="paragraph" w:styleId="TDC1">
    <w:name w:val="toc 1"/>
    <w:basedOn w:val="Normal"/>
    <w:next w:val="Normal"/>
    <w:autoRedefine/>
    <w:uiPriority w:val="39"/>
    <w:unhideWhenUsed/>
    <w:rsid w:val="00714A1D"/>
    <w:pPr>
      <w:spacing w:after="100"/>
    </w:pPr>
    <w:rPr>
      <w:rFonts w:ascii="Rubik Light" w:eastAsiaTheme="minorHAnsi" w:hAnsi="Rubik Light" w:cstheme="minorBidi"/>
      <w:sz w:val="22"/>
      <w:szCs w:val="22"/>
      <w:lang w:val="es-ES" w:eastAsia="en-US"/>
    </w:rPr>
  </w:style>
  <w:style w:type="paragraph" w:styleId="TDC2">
    <w:name w:val="toc 2"/>
    <w:basedOn w:val="Normal"/>
    <w:next w:val="Normal"/>
    <w:autoRedefine/>
    <w:uiPriority w:val="39"/>
    <w:unhideWhenUsed/>
    <w:rsid w:val="00714A1D"/>
    <w:pPr>
      <w:spacing w:after="100"/>
      <w:ind w:left="220"/>
    </w:pPr>
    <w:rPr>
      <w:rFonts w:ascii="Rubik Light" w:eastAsiaTheme="minorHAnsi" w:hAnsi="Rubik Light" w:cstheme="minorBidi"/>
      <w:sz w:val="22"/>
      <w:szCs w:val="22"/>
      <w:lang w:val="es-ES" w:eastAsia="en-US"/>
    </w:rPr>
  </w:style>
  <w:style w:type="character" w:customStyle="1" w:styleId="Ttulo2Car">
    <w:name w:val="Título 2 Car"/>
    <w:basedOn w:val="Fuentedeprrafopredeter"/>
    <w:link w:val="Ttulo2"/>
    <w:uiPriority w:val="9"/>
    <w:rsid w:val="00B6234A"/>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52412C"/>
    <w:rPr>
      <w:sz w:val="16"/>
      <w:szCs w:val="16"/>
    </w:rPr>
  </w:style>
  <w:style w:type="paragraph" w:styleId="Textocomentario">
    <w:name w:val="annotation text"/>
    <w:basedOn w:val="Normal"/>
    <w:link w:val="TextocomentarioCar"/>
    <w:uiPriority w:val="99"/>
    <w:semiHidden/>
    <w:unhideWhenUsed/>
    <w:rsid w:val="0052412C"/>
    <w:pPr>
      <w:spacing w:after="160"/>
    </w:pPr>
    <w:rPr>
      <w:rFonts w:asciiTheme="minorHAnsi" w:eastAsiaTheme="minorHAnsi" w:hAnsiTheme="minorHAnsi" w:cstheme="minorBidi"/>
      <w:lang w:val="es-ES" w:eastAsia="en-US"/>
    </w:rPr>
  </w:style>
  <w:style w:type="character" w:customStyle="1" w:styleId="TextocomentarioCar">
    <w:name w:val="Texto comentario Car"/>
    <w:basedOn w:val="Fuentedeprrafopredeter"/>
    <w:link w:val="Textocomentario"/>
    <w:uiPriority w:val="99"/>
    <w:semiHidden/>
    <w:rsid w:val="0052412C"/>
    <w:rPr>
      <w:sz w:val="20"/>
      <w:szCs w:val="20"/>
    </w:rPr>
  </w:style>
  <w:style w:type="paragraph" w:styleId="Asuntodelcomentario">
    <w:name w:val="annotation subject"/>
    <w:basedOn w:val="Textocomentario"/>
    <w:next w:val="Textocomentario"/>
    <w:link w:val="AsuntodelcomentarioCar"/>
    <w:uiPriority w:val="99"/>
    <w:semiHidden/>
    <w:unhideWhenUsed/>
    <w:rsid w:val="0052412C"/>
    <w:rPr>
      <w:b/>
      <w:bCs/>
    </w:rPr>
  </w:style>
  <w:style w:type="character" w:customStyle="1" w:styleId="AsuntodelcomentarioCar">
    <w:name w:val="Asunto del comentario Car"/>
    <w:basedOn w:val="TextocomentarioCar"/>
    <w:link w:val="Asuntodelcomentario"/>
    <w:uiPriority w:val="99"/>
    <w:semiHidden/>
    <w:rsid w:val="0052412C"/>
    <w:rPr>
      <w:b/>
      <w:bCs/>
      <w:sz w:val="20"/>
      <w:szCs w:val="20"/>
    </w:rPr>
  </w:style>
  <w:style w:type="paragraph" w:styleId="Textodeglobo">
    <w:name w:val="Balloon Text"/>
    <w:basedOn w:val="Normal"/>
    <w:link w:val="TextodegloboCar"/>
    <w:uiPriority w:val="99"/>
    <w:semiHidden/>
    <w:unhideWhenUsed/>
    <w:rsid w:val="005241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4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495209">
      <w:bodyDiv w:val="1"/>
      <w:marLeft w:val="0"/>
      <w:marRight w:val="0"/>
      <w:marTop w:val="0"/>
      <w:marBottom w:val="0"/>
      <w:divBdr>
        <w:top w:val="none" w:sz="0" w:space="0" w:color="auto"/>
        <w:left w:val="none" w:sz="0" w:space="0" w:color="auto"/>
        <w:bottom w:val="none" w:sz="0" w:space="0" w:color="auto"/>
        <w:right w:val="none" w:sz="0" w:space="0" w:color="auto"/>
      </w:divBdr>
    </w:div>
    <w:div w:id="1277516159">
      <w:bodyDiv w:val="1"/>
      <w:marLeft w:val="0"/>
      <w:marRight w:val="0"/>
      <w:marTop w:val="0"/>
      <w:marBottom w:val="0"/>
      <w:divBdr>
        <w:top w:val="none" w:sz="0" w:space="0" w:color="auto"/>
        <w:left w:val="none" w:sz="0" w:space="0" w:color="auto"/>
        <w:bottom w:val="none" w:sz="0" w:space="0" w:color="auto"/>
        <w:right w:val="none" w:sz="0" w:space="0" w:color="auto"/>
      </w:divBdr>
    </w:div>
    <w:div w:id="1457677951">
      <w:bodyDiv w:val="1"/>
      <w:marLeft w:val="0"/>
      <w:marRight w:val="0"/>
      <w:marTop w:val="0"/>
      <w:marBottom w:val="0"/>
      <w:divBdr>
        <w:top w:val="none" w:sz="0" w:space="0" w:color="auto"/>
        <w:left w:val="none" w:sz="0" w:space="0" w:color="auto"/>
        <w:bottom w:val="none" w:sz="0" w:space="0" w:color="auto"/>
        <w:right w:val="none" w:sz="0" w:space="0" w:color="auto"/>
      </w:divBdr>
    </w:div>
    <w:div w:id="17794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70D363085292A46B1BD1FA0560CA31E" ma:contentTypeVersion="2" ma:contentTypeDescription="Crear nuevo documento." ma:contentTypeScope="" ma:versionID="7ea4f0cf650a00c726898783088c1b5d">
  <xsd:schema xmlns:xsd="http://www.w3.org/2001/XMLSchema" xmlns:xs="http://www.w3.org/2001/XMLSchema" xmlns:p="http://schemas.microsoft.com/office/2006/metadata/properties" xmlns:ns2="2da34e01-4d06-483f-a1f1-448aafad13a3" targetNamespace="http://schemas.microsoft.com/office/2006/metadata/properties" ma:root="true" ma:fieldsID="91ba3fc1ff652c56d487b314c3acf5f6" ns2:_="">
    <xsd:import namespace="2da34e01-4d06-483f-a1f1-448aafad13a3"/>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34e01-4d06-483f-a1f1-448aafad13a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ci_x00f3_n xmlns="2da34e01-4d06-483f-a1f1-448aafad13a3" xsi:nil="true"/>
    <Orden xmlns="2da34e01-4d06-483f-a1f1-448aafad13a3">5</Orden>
  </documentManagement>
</p:properties>
</file>

<file path=customXml/itemProps1.xml><?xml version="1.0" encoding="utf-8"?>
<ds:datastoreItem xmlns:ds="http://schemas.openxmlformats.org/officeDocument/2006/customXml" ds:itemID="{B2379314-EE2A-486B-A91E-BF285608E91D}"/>
</file>

<file path=customXml/itemProps2.xml><?xml version="1.0" encoding="utf-8"?>
<ds:datastoreItem xmlns:ds="http://schemas.openxmlformats.org/officeDocument/2006/customXml" ds:itemID="{85C0C04D-AA77-41DC-B6DC-974B603EEB4C}"/>
</file>

<file path=customXml/itemProps3.xml><?xml version="1.0" encoding="utf-8"?>
<ds:datastoreItem xmlns:ds="http://schemas.openxmlformats.org/officeDocument/2006/customXml" ds:itemID="{E4E55135-0F4A-4462-A72D-4D048EE02AD1}"/>
</file>

<file path=customXml/itemProps4.xml><?xml version="1.0" encoding="utf-8"?>
<ds:datastoreItem xmlns:ds="http://schemas.openxmlformats.org/officeDocument/2006/customXml" ds:itemID="{D1744B3E-E093-4AD0-BA14-2F68123B3F8A}"/>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2824</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aceptación cesión datos y normativa protección de datos (Anexo V) (actualizado 27/03/2023)</dc:title>
  <dc:subject/>
  <dc:creator/>
  <cp:keywords/>
  <dc:description/>
  <cp:lastModifiedBy/>
  <cp:revision>1</cp:revision>
  <dcterms:created xsi:type="dcterms:W3CDTF">2023-03-27T11:24:00Z</dcterms:created>
  <dcterms:modified xsi:type="dcterms:W3CDTF">2023-03-27T11:24:00Z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0x010100770D363085292A46B1BD1FA0560CA31E</vt:lpwstr>
  </property>
</Properties>
</file>